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87BC" w14:textId="2D2463EB" w:rsidR="00A1376E" w:rsidRPr="00742B2D" w:rsidRDefault="00A1376E" w:rsidP="00A1376E">
      <w:pPr>
        <w:pStyle w:val="Ingenmellomrom"/>
        <w:jc w:val="center"/>
        <w:rPr>
          <w:rFonts w:ascii="Times New Roman" w:hAnsi="Times New Roman" w:cs="Times New Roman"/>
          <w:sz w:val="18"/>
          <w:szCs w:val="18"/>
        </w:rPr>
      </w:pPr>
      <w:r w:rsidRPr="00A1376E">
        <w:rPr>
          <w:rFonts w:ascii="Times New Roman" w:hAnsi="Times New Roman" w:cs="Times New Roman"/>
          <w:b/>
          <w:bCs/>
          <w:sz w:val="24"/>
          <w:szCs w:val="24"/>
        </w:rPr>
        <w:t>Dikt av Ivar Aasen</w:t>
      </w:r>
      <w:r w:rsidR="00742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B2D">
        <w:rPr>
          <w:rFonts w:ascii="Times New Roman" w:hAnsi="Times New Roman" w:cs="Times New Roman"/>
          <w:sz w:val="18"/>
          <w:szCs w:val="18"/>
        </w:rPr>
        <w:t>(1813–1896)</w:t>
      </w:r>
    </w:p>
    <w:p w14:paraId="4624C102" w14:textId="77777777" w:rsidR="00A1376E" w:rsidRDefault="00A1376E" w:rsidP="00A1376E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</w:p>
    <w:p w14:paraId="678C83CA" w14:textId="777B28F8" w:rsidR="00A1376E" w:rsidRPr="008E1B8B" w:rsidRDefault="00A1376E" w:rsidP="00A1376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1863 kom diktsamlinga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Symra </w:t>
      </w:r>
      <w:r>
        <w:rPr>
          <w:rFonts w:ascii="Times New Roman" w:hAnsi="Times New Roman" w:cs="Times New Roman"/>
          <w:sz w:val="24"/>
          <w:szCs w:val="24"/>
        </w:rPr>
        <w:t>av Ivar Aasen ut. Her finn vi dei mest kjente dikta hans, som «Nordmannen», «Gamle Norig» og «Dei gamle fjelli». Men Aasen skreiv mange fleire dikt som blei trykt</w:t>
      </w:r>
      <w:r w:rsidR="006856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ulike stader. Dei dikta vi presenterer her, var ikkje med i </w:t>
      </w:r>
      <w:r w:rsidRPr="0091628B">
        <w:rPr>
          <w:rFonts w:ascii="Times New Roman" w:hAnsi="Times New Roman" w:cs="Times New Roman"/>
          <w:i/>
          <w:iCs/>
          <w:sz w:val="24"/>
          <w:szCs w:val="24"/>
        </w:rPr>
        <w:t>Symra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59AA9" w14:textId="569AF460" w:rsidR="00A1376E" w:rsidRDefault="00A1376E" w:rsidP="00A1376E"/>
    <w:p w14:paraId="119DDC72" w14:textId="77777777" w:rsidR="00A1376E" w:rsidRDefault="00A1376E"/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1376E" w14:paraId="3C57BF66" w14:textId="77777777" w:rsidTr="00A1376E">
        <w:tc>
          <w:tcPr>
            <w:tcW w:w="4531" w:type="dxa"/>
          </w:tcPr>
          <w:p w14:paraId="65F9696B" w14:textId="77777777" w:rsidR="00A1376E" w:rsidRDefault="00A1376E" w:rsidP="00A1376E">
            <w:pPr>
              <w:pStyle w:val="Ingenmellomr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Midsumar kveld</w:t>
            </w:r>
          </w:p>
          <w:p w14:paraId="2C4E2BD4" w14:textId="77777777" w:rsidR="00A1376E" w:rsidRPr="000A1933" w:rsidRDefault="00A1376E" w:rsidP="00A1376E">
            <w:pPr>
              <w:pStyle w:val="Ingenmellomr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F42474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No var det vel tid til å sjå seg ikring</w:t>
            </w:r>
          </w:p>
          <w:p w14:paraId="2A275813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yver dei grønkande vollar</w:t>
            </w:r>
          </w:p>
          <w:p w14:paraId="426A93E3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mot bergom, som standa so vent i ein ring</w:t>
            </w:r>
          </w:p>
          <w:p w14:paraId="0DB85425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med sine blåleitte kollar.</w:t>
            </w:r>
          </w:p>
          <w:p w14:paraId="7380B966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Nær eller fjerr det smiler og lær.</w:t>
            </w:r>
          </w:p>
          <w:p w14:paraId="2C557378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 xml:space="preserve">Skal tru der er nokonstad venar’ enn her? </w:t>
            </w:r>
          </w:p>
          <w:p w14:paraId="653B8E58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B84F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Nei, slik ein forlokkande lysteleg kveld!</w:t>
            </w:r>
          </w:p>
          <w:p w14:paraId="3A3B8F95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Kven skulde no vilja sova?</w:t>
            </w:r>
          </w:p>
          <w:p w14:paraId="1A001BA7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Kven vilde vel smøygja seg under ein feld</w:t>
            </w:r>
          </w:p>
          <w:p w14:paraId="113184F3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inni den trongrømde stova?</w:t>
            </w:r>
          </w:p>
          <w:p w14:paraId="33C6295B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Alt ser so mildt, og alt er so stilt,</w:t>
            </w:r>
          </w:p>
          <w:p w14:paraId="542D620C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d’er reint som at verdi var fri fyr’ alt ilt.</w:t>
            </w:r>
          </w:p>
          <w:p w14:paraId="6C1745F7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40C3D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Det lyser i nord av ein endelaus dag;</w:t>
            </w:r>
          </w:p>
          <w:p w14:paraId="6EB67592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natt hev me no ikkje nemna.</w:t>
            </w:r>
          </w:p>
          <w:p w14:paraId="68C95414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 xml:space="preserve">Men myrkret det vann då so ofte sitt slag, </w:t>
            </w:r>
          </w:p>
          <w:p w14:paraId="0EAB6ECB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no skal då ljoset seg hemna.</w:t>
            </w:r>
          </w:p>
          <w:p w14:paraId="61C607F5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No er det tid til å gløyma sin strid</w:t>
            </w:r>
          </w:p>
          <w:p w14:paraId="052C3446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og vera som himmelen lysande blid.</w:t>
            </w:r>
          </w:p>
          <w:p w14:paraId="0BDE14FC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B9D2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Det vert ikkje lenge so lystugt som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00A8EC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ljoset vil dimmast og dovna.</w:t>
            </w:r>
          </w:p>
          <w:p w14:paraId="305D3456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 xml:space="preserve">et grøne vil gråna, og ingen ting vil gro, </w:t>
            </w:r>
          </w:p>
          <w:p w14:paraId="02AD8F7A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livet i markom vil sovna.</w:t>
            </w:r>
          </w:p>
          <w:p w14:paraId="5765F2B1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Lat oss no då vel nøyta på</w:t>
            </w:r>
          </w:p>
          <w:p w14:paraId="7D1C530E" w14:textId="77777777" w:rsidR="00A1376E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g taka goddagane, medan me deim få!</w:t>
            </w:r>
          </w:p>
          <w:p w14:paraId="42AB405D" w14:textId="77777777" w:rsidR="00A1376E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38D7F" w14:textId="77777777" w:rsidR="00A1376E" w:rsidRDefault="00A1376E" w:rsidP="00A1376E"/>
        </w:tc>
        <w:tc>
          <w:tcPr>
            <w:tcW w:w="4531" w:type="dxa"/>
          </w:tcPr>
          <w:p w14:paraId="5708F19D" w14:textId="77777777" w:rsidR="00A1376E" w:rsidRDefault="00A1376E" w:rsidP="00A1376E">
            <w:pPr>
              <w:pStyle w:val="Ingenmellomr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Haust</w:t>
            </w:r>
          </w:p>
          <w:p w14:paraId="0D2A0328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7D752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Endå ser eg ingen vetter,</w:t>
            </w:r>
          </w:p>
          <w:p w14:paraId="509C2AB2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ndå er det fager haust.</w:t>
            </w:r>
          </w:p>
          <w:p w14:paraId="121EDA90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Vistnog ser eg lauvet detter</w:t>
            </w:r>
          </w:p>
          <w:p w14:paraId="44B38F5E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ller heng på kvisten laust,</w:t>
            </w:r>
          </w:p>
          <w:p w14:paraId="378FE6CF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Men på ymse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 xml:space="preserve">øde stomnar </w:t>
            </w:r>
          </w:p>
          <w:p w14:paraId="26966EFD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tend det endå tolleg traust</w:t>
            </w:r>
          </w:p>
          <w:p w14:paraId="742CA6F0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Fyrr den gamle eiki sovnar</w:t>
            </w:r>
          </w:p>
          <w:p w14:paraId="700D4CE1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il ho trøyta vel sin haust.</w:t>
            </w:r>
          </w:p>
          <w:p w14:paraId="494B5224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1966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Sunnan koma milde guster</w:t>
            </w:r>
          </w:p>
          <w:p w14:paraId="7E2A5496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kvikande på liv og land</w:t>
            </w:r>
          </w:p>
          <w:p w14:paraId="38FC0C55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spela i dei gule ruster</w:t>
            </w:r>
          </w:p>
          <w:p w14:paraId="3871ECE0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kvite båra langs med strand</w:t>
            </w:r>
          </w:p>
          <w:p w14:paraId="0599189B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Ja, den låge soli lyser</w:t>
            </w:r>
          </w:p>
          <w:p w14:paraId="5D51B3DF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 xml:space="preserve">sumarmildt på grøne jord, </w:t>
            </w:r>
          </w:p>
          <w:p w14:paraId="226E4961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til at morgonkjøla linkar</w:t>
            </w:r>
          </w:p>
          <w:p w14:paraId="7C01E022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ed gi gust frå kalde nord.</w:t>
            </w:r>
          </w:p>
          <w:p w14:paraId="6F0066A5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EB02A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Sume gule, sume snaude</w:t>
            </w:r>
          </w:p>
          <w:p w14:paraId="1A692E93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hava bjørker hamen bytt;</w:t>
            </w:r>
          </w:p>
          <w:p w14:paraId="502C85DB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so skal lauvet få sin daude,</w:t>
            </w:r>
          </w:p>
          <w:p w14:paraId="57181533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men det kjem vel atter nytt.</w:t>
            </w:r>
          </w:p>
          <w:p w14:paraId="51F21BEB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Og i tette lag i lidom</w:t>
            </w:r>
          </w:p>
          <w:p w14:paraId="5025F0C5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stender gron og fura grøn, </w:t>
            </w:r>
          </w:p>
          <w:p w14:paraId="5A928CB5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inkje skiftest ho med tidom</w:t>
            </w:r>
          </w:p>
          <w:p w14:paraId="432CDF1C" w14:textId="77777777" w:rsidR="00A1376E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 xml:space="preserve">vår og vetter like kjøn. </w:t>
            </w:r>
          </w:p>
          <w:p w14:paraId="14C03F61" w14:textId="5541B96E" w:rsidR="00A1376E" w:rsidRDefault="00A1376E" w:rsidP="00A1376E"/>
        </w:tc>
      </w:tr>
    </w:tbl>
    <w:p w14:paraId="1C4F8848" w14:textId="3EDDB4DF" w:rsidR="002B5370" w:rsidRDefault="002B5370"/>
    <w:p w14:paraId="5A431BF1" w14:textId="7A337D5F" w:rsidR="00A1376E" w:rsidRDefault="002B5370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376E" w14:paraId="73A4C96B" w14:textId="77777777" w:rsidTr="00A1376E">
        <w:tc>
          <w:tcPr>
            <w:tcW w:w="4531" w:type="dxa"/>
          </w:tcPr>
          <w:p w14:paraId="5ACEFEF9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Furte-visa</w:t>
            </w:r>
          </w:p>
          <w:p w14:paraId="52186AD3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Fyrr var eg huga på stasen i verdi</w:t>
            </w:r>
          </w:p>
          <w:p w14:paraId="0DC70EBA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alt som var stort, laut eg høyra og sjå,</w:t>
            </w:r>
          </w:p>
          <w:p w14:paraId="288CA287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 xml:space="preserve">men eg vart leid av mi møda på ferdi, </w:t>
            </w:r>
          </w:p>
          <w:p w14:paraId="3643EE49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for kvar eg kom, vart eg jaga ifrå.</w:t>
            </w:r>
          </w:p>
          <w:p w14:paraId="671926CE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ab/>
              <w:t>No kunde henda eg heller slapp til</w:t>
            </w:r>
          </w:p>
          <w:p w14:paraId="4AF2A732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ab/>
              <w:t>No kan det gjera kva hunden det vil.</w:t>
            </w:r>
          </w:p>
          <w:p w14:paraId="5A04F464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08842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Fyrr var eg huga til leik og til gaman</w:t>
            </w:r>
          </w:p>
          <w:p w14:paraId="7A17FCFA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både med små folk og store til blands;</w:t>
            </w:r>
          </w:p>
          <w:p w14:paraId="0550FB16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då fekk eg inkje med folk vera saman,</w:t>
            </w:r>
          </w:p>
          <w:p w14:paraId="0EBD1CA3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ingen med meg vilde ganga i dans.</w:t>
            </w:r>
          </w:p>
          <w:p w14:paraId="0800620D" w14:textId="77777777" w:rsidR="00A1376E" w:rsidRPr="00183B3D" w:rsidRDefault="00A1376E" w:rsidP="00A1376E">
            <w:pPr>
              <w:pStyle w:val="Ingenmellomrom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No kunde henda eg heller slapp til</w:t>
            </w:r>
          </w:p>
          <w:p w14:paraId="11BE2F1E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ab/>
              <w:t>No kan det gjera kva hunden det vil.</w:t>
            </w:r>
          </w:p>
          <w:p w14:paraId="482253AF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14CD8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Fyrr var eg huga som andre at elska</w:t>
            </w:r>
          </w:p>
          <w:p w14:paraId="2F1DE65E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gjekk med ein rikdom av kjærleik i barm;</w:t>
            </w:r>
          </w:p>
          <w:p w14:paraId="291B6D35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 xml:space="preserve">då var eg møtter med illhug og fælska, </w:t>
            </w:r>
          </w:p>
          <w:p w14:paraId="1C39418E" w14:textId="77777777" w:rsidR="00A1376E" w:rsidRPr="00A1376E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A1376E">
              <w:rPr>
                <w:rFonts w:ascii="Times New Roman" w:hAnsi="Times New Roman" w:cs="Times New Roman"/>
                <w:sz w:val="24"/>
                <w:szCs w:val="24"/>
              </w:rPr>
              <w:t>stødt mine voner var snudde til harm.</w:t>
            </w:r>
          </w:p>
          <w:p w14:paraId="5B949A02" w14:textId="77777777" w:rsidR="00A1376E" w:rsidRPr="00183B3D" w:rsidRDefault="00A1376E" w:rsidP="00A1376E">
            <w:pPr>
              <w:pStyle w:val="Ingenmellomrom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No kunde henda eg heller slapp til</w:t>
            </w:r>
          </w:p>
          <w:p w14:paraId="6EE52C1F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ab/>
              <w:t>No kan det gjera kva hunden det vil.</w:t>
            </w:r>
          </w:p>
          <w:p w14:paraId="68DA8297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D943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Gildaste tidi er gjengi til spille,</w:t>
            </w:r>
          </w:p>
          <w:p w14:paraId="642BA339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meir var eg laga, og meir var eg trengd;</w:t>
            </w:r>
          </w:p>
          <w:p w14:paraId="7921B146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 xml:space="preserve">då tok no verdi imot meg so ille, </w:t>
            </w:r>
          </w:p>
          <w:p w14:paraId="1C9AB607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kvar eg stei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 xml:space="preserve"> inn, vart eg ut atter stengd</w:t>
            </w:r>
          </w:p>
          <w:p w14:paraId="7645FE16" w14:textId="77777777" w:rsidR="00A1376E" w:rsidRPr="00183B3D" w:rsidRDefault="00A1376E" w:rsidP="00A1376E">
            <w:pPr>
              <w:pStyle w:val="Ingenmellomrom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No kunde henda eg heller slapp til</w:t>
            </w:r>
          </w:p>
          <w:p w14:paraId="76318022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ab/>
              <w:t>No kan det gjera kva hunden det vil.</w:t>
            </w:r>
          </w:p>
          <w:p w14:paraId="4208FBC2" w14:textId="77777777" w:rsidR="00A1376E" w:rsidRDefault="00A1376E"/>
        </w:tc>
        <w:tc>
          <w:tcPr>
            <w:tcW w:w="4531" w:type="dxa"/>
          </w:tcPr>
          <w:p w14:paraId="0ED3F4D2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er det tid</w:t>
            </w:r>
          </w:p>
          <w:p w14:paraId="7463C32D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No er det tid at du ordet nemner</w:t>
            </w:r>
          </w:p>
          <w:p w14:paraId="3243799A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og segjer berlegt, kor hugen stemner;</w:t>
            </w:r>
          </w:p>
          <w:p w14:paraId="619CE448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og kvik og modig du vera må,</w:t>
            </w:r>
          </w:p>
          <w:p w14:paraId="5AEE881B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det vil ei gjenta so gjerne sjå.</w:t>
            </w:r>
          </w:p>
          <w:p w14:paraId="0BE84782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F594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Og lat so inkje all voni fara,</w:t>
            </w:r>
          </w:p>
          <w:p w14:paraId="0AD9272E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um inkje gjenta so brådt vil svara;</w:t>
            </w:r>
          </w:p>
          <w:p w14:paraId="47C0BF37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for slik ein spurnad er alltid dryg,</w:t>
            </w:r>
          </w:p>
          <w:p w14:paraId="487480F7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og helst når vækja er ung og blyg.</w:t>
            </w:r>
          </w:p>
          <w:p w14:paraId="3884515B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  <w:p w14:paraId="4731F0CA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Men hev ein fyrst fenge rom i barmen,</w:t>
            </w:r>
          </w:p>
          <w:p w14:paraId="61EF6254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so fær ein ogso eit rom i armen.</w:t>
            </w:r>
          </w:p>
          <w:p w14:paraId="379C0E67" w14:textId="77777777" w:rsidR="00A1376E" w:rsidRPr="00183B3D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D’er stundom ingen um elsken veit,</w:t>
            </w:r>
          </w:p>
          <w:p w14:paraId="78E14FBE" w14:textId="77777777" w:rsidR="00A1376E" w:rsidRDefault="00A1376E" w:rsidP="00A1376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D">
              <w:rPr>
                <w:rFonts w:ascii="Times New Roman" w:hAnsi="Times New Roman" w:cs="Times New Roman"/>
                <w:sz w:val="24"/>
                <w:szCs w:val="24"/>
              </w:rPr>
              <w:t>og endå er han båd’ varm og heit</w:t>
            </w:r>
          </w:p>
          <w:p w14:paraId="6DAF282A" w14:textId="77777777" w:rsidR="00A1376E" w:rsidRDefault="00A1376E"/>
        </w:tc>
      </w:tr>
    </w:tbl>
    <w:p w14:paraId="37094C2D" w14:textId="77777777" w:rsidR="00A1376E" w:rsidRDefault="00A1376E"/>
    <w:sectPr w:rsidR="00A1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6E"/>
    <w:rsid w:val="002B3F4D"/>
    <w:rsid w:val="002B5370"/>
    <w:rsid w:val="00685649"/>
    <w:rsid w:val="00713FF8"/>
    <w:rsid w:val="00742B2D"/>
    <w:rsid w:val="00A1376E"/>
    <w:rsid w:val="00D02AAD"/>
    <w:rsid w:val="00D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FB2E"/>
  <w15:chartTrackingRefBased/>
  <w15:docId w15:val="{6BEEF0CD-46B7-4DF3-A0BB-720882B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A1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A1376E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5</cp:revision>
  <dcterms:created xsi:type="dcterms:W3CDTF">2022-12-13T12:10:00Z</dcterms:created>
  <dcterms:modified xsi:type="dcterms:W3CDTF">2024-01-16T08:45:00Z</dcterms:modified>
</cp:coreProperties>
</file>