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646E" w14:textId="338A36D8" w:rsidR="00D10AB0" w:rsidRDefault="00D10AB0" w:rsidP="00D10AB0">
      <w:pPr>
        <w:spacing w:line="360" w:lineRule="auto"/>
        <w:rPr>
          <w:b/>
          <w:bCs/>
          <w:sz w:val="28"/>
          <w:szCs w:val="28"/>
          <w:lang w:val="nn-NO"/>
        </w:rPr>
      </w:pPr>
      <w:r w:rsidRPr="00D10AB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66D136" wp14:editId="1D47C2BE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565775" cy="696595"/>
            <wp:effectExtent l="0" t="0" r="0" b="8255"/>
            <wp:wrapTopAndBottom/>
            <wp:docPr id="5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5FD0CDFA-3CF4-2D86-29DE-F543C01403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5FD0CDFA-3CF4-2D86-29DE-F543C01403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77"/>
                    <a:stretch/>
                  </pic:blipFill>
                  <pic:spPr>
                    <a:xfrm>
                      <a:off x="0" y="0"/>
                      <a:ext cx="556577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FB71C" w14:textId="5E0D364D" w:rsidR="00D10AB0" w:rsidRDefault="00D10AB0" w:rsidP="00D10AB0">
      <w:pPr>
        <w:spacing w:line="360" w:lineRule="auto"/>
        <w:rPr>
          <w:b/>
          <w:bCs/>
          <w:sz w:val="28"/>
          <w:szCs w:val="28"/>
          <w:lang w:val="nn-NO"/>
        </w:rPr>
      </w:pPr>
      <w:r w:rsidRPr="00D10AB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F72585" wp14:editId="52930ABA">
            <wp:simplePos x="0" y="0"/>
            <wp:positionH relativeFrom="margin">
              <wp:posOffset>-86723</wp:posOffset>
            </wp:positionH>
            <wp:positionV relativeFrom="paragraph">
              <wp:posOffset>277041</wp:posOffset>
            </wp:positionV>
            <wp:extent cx="5715000" cy="4137660"/>
            <wp:effectExtent l="0" t="0" r="0" b="0"/>
            <wp:wrapSquare wrapText="bothSides"/>
            <wp:docPr id="2" name="Bilde 1">
              <a:extLst xmlns:a="http://schemas.openxmlformats.org/drawingml/2006/main">
                <a:ext uri="{FF2B5EF4-FFF2-40B4-BE49-F238E27FC236}">
                  <a16:creationId xmlns:a16="http://schemas.microsoft.com/office/drawing/2014/main" id="{361E95B2-668B-8CDD-E993-226B0D425E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>
                      <a:extLst>
                        <a:ext uri="{FF2B5EF4-FFF2-40B4-BE49-F238E27FC236}">
                          <a16:creationId xmlns:a16="http://schemas.microsoft.com/office/drawing/2014/main" id="{361E95B2-668B-8CDD-E993-226B0D425E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34"/>
                    <a:stretch/>
                  </pic:blipFill>
                  <pic:spPr>
                    <a:xfrm>
                      <a:off x="0" y="0"/>
                      <a:ext cx="571500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9E988" w14:textId="3BE906E8" w:rsidR="00D10AB0" w:rsidRDefault="00D10AB0" w:rsidP="00D10AB0">
      <w:pPr>
        <w:spacing w:line="360" w:lineRule="auto"/>
        <w:rPr>
          <w:b/>
          <w:bCs/>
          <w:sz w:val="28"/>
          <w:szCs w:val="28"/>
          <w:lang w:val="nn-NO"/>
        </w:rPr>
      </w:pPr>
      <w:r w:rsidRPr="00D10AB0">
        <w:rPr>
          <w:b/>
          <w:bCs/>
          <w:sz w:val="28"/>
          <w:szCs w:val="28"/>
          <w:lang w:val="nn-NO"/>
        </w:rPr>
        <w:t xml:space="preserve"> </w:t>
      </w:r>
    </w:p>
    <w:p w14:paraId="75BAD170" w14:textId="3EEF4929" w:rsidR="00D10AB0" w:rsidRDefault="00D10AB0" w:rsidP="00D10AB0">
      <w:pPr>
        <w:spacing w:line="360" w:lineRule="auto"/>
        <w:rPr>
          <w:b/>
          <w:bCs/>
          <w:sz w:val="28"/>
          <w:szCs w:val="28"/>
          <w:lang w:val="nn-NO"/>
        </w:rPr>
      </w:pPr>
      <w:r>
        <w:rPr>
          <w:b/>
          <w:bCs/>
          <w:sz w:val="28"/>
          <w:szCs w:val="28"/>
          <w:lang w:val="nn-NO"/>
        </w:rPr>
        <w:t>Betre helse med kjæledyr</w:t>
      </w:r>
    </w:p>
    <w:p w14:paraId="3A3AE9D2" w14:textId="77777777" w:rsidR="00D10AB0" w:rsidRDefault="00D10AB0" w:rsidP="00D10AB0">
      <w:pPr>
        <w:spacing w:line="360" w:lineRule="auto"/>
        <w:rPr>
          <w:sz w:val="28"/>
          <w:szCs w:val="28"/>
          <w:lang w:val="nn-NO"/>
        </w:rPr>
      </w:pPr>
      <w:r w:rsidRPr="00D10AB0">
        <w:rPr>
          <w:sz w:val="28"/>
          <w:szCs w:val="28"/>
          <w:lang w:val="nn-NO"/>
        </w:rPr>
        <w:t xml:space="preserve">Å kjenne seg einsam er ikkje bra for helsa vår. Eit kjæledyr er som ein god venn og gjer deg lukkeleg og glad. Å vere lukkeleg er bra for helsa di. </w:t>
      </w:r>
    </w:p>
    <w:p w14:paraId="17EEA915" w14:textId="6BD033CB" w:rsidR="00D10AB0" w:rsidRDefault="00D10AB0" w:rsidP="00D10AB0">
      <w:pPr>
        <w:spacing w:line="360" w:lineRule="auto"/>
        <w:rPr>
          <w:sz w:val="28"/>
          <w:szCs w:val="28"/>
          <w:lang w:val="nn-NO"/>
        </w:rPr>
      </w:pPr>
    </w:p>
    <w:p w14:paraId="5F78203D" w14:textId="77777777" w:rsidR="00D10AB0" w:rsidRDefault="00D10AB0" w:rsidP="00D10AB0">
      <w:pPr>
        <w:spacing w:line="360" w:lineRule="auto"/>
        <w:rPr>
          <w:sz w:val="28"/>
          <w:szCs w:val="28"/>
          <w:lang w:val="nn-NO"/>
        </w:rPr>
      </w:pPr>
    </w:p>
    <w:p w14:paraId="3B644F86" w14:textId="77777777" w:rsidR="00D10AB0" w:rsidRDefault="00D10AB0" w:rsidP="00D10AB0">
      <w:pPr>
        <w:spacing w:line="360" w:lineRule="auto"/>
        <w:rPr>
          <w:sz w:val="28"/>
          <w:szCs w:val="28"/>
          <w:lang w:val="nn-NO"/>
        </w:rPr>
      </w:pPr>
    </w:p>
    <w:p w14:paraId="6183E5F3" w14:textId="68D69E10" w:rsidR="00D10AB0" w:rsidRPr="005D0562" w:rsidRDefault="005D0562" w:rsidP="005D0562">
      <w:pPr>
        <w:spacing w:line="360" w:lineRule="auto"/>
        <w:jc w:val="right"/>
        <w:rPr>
          <w:lang w:val="nn-NO"/>
        </w:rPr>
      </w:pPr>
      <w:r w:rsidRPr="005D0562">
        <w:rPr>
          <w:lang w:val="nn-NO"/>
        </w:rPr>
        <w:t>Illustrasjon: Trude Tjensvold</w:t>
      </w:r>
    </w:p>
    <w:p w14:paraId="17ABF1B4" w14:textId="77777777" w:rsidR="00D10AB0" w:rsidRDefault="00D10AB0" w:rsidP="00D10AB0">
      <w:pPr>
        <w:spacing w:line="360" w:lineRule="auto"/>
        <w:rPr>
          <w:sz w:val="28"/>
          <w:szCs w:val="28"/>
          <w:lang w:val="nn-NO"/>
        </w:rPr>
      </w:pPr>
    </w:p>
    <w:p w14:paraId="34A92CF8" w14:textId="3A643D8A" w:rsidR="00D10AB0" w:rsidRPr="00D10AB0" w:rsidRDefault="00D10AB0" w:rsidP="00D10AB0">
      <w:pPr>
        <w:spacing w:line="360" w:lineRule="auto"/>
        <w:rPr>
          <w:sz w:val="28"/>
          <w:szCs w:val="28"/>
        </w:rPr>
      </w:pPr>
      <w:r w:rsidRPr="00D10AB0">
        <w:rPr>
          <w:sz w:val="28"/>
          <w:szCs w:val="28"/>
          <w:lang w:val="nn-NO"/>
        </w:rPr>
        <w:t xml:space="preserve">Med eit kjæledyr er du aldri aleine. Livet er ikkje einsamt, og du har ein god og trufast venn. </w:t>
      </w:r>
      <w:r w:rsidRPr="00D10AB0">
        <w:rPr>
          <w:sz w:val="28"/>
          <w:szCs w:val="28"/>
        </w:rPr>
        <w:t xml:space="preserve">Barn som har kjæledyr, er mindre sjuke og mindre </w:t>
      </w:r>
      <w:r w:rsidRPr="00D10AB0">
        <w:rPr>
          <w:sz w:val="28"/>
          <w:szCs w:val="28"/>
          <w:lang w:val="nn-NO"/>
        </w:rPr>
        <w:t>borte frå skulen enn barn utan kjæledyr, seier ein forskingsrapport</w:t>
      </w:r>
      <w:r w:rsidRPr="00D10AB0">
        <w:rPr>
          <w:sz w:val="28"/>
          <w:szCs w:val="28"/>
        </w:rPr>
        <w:t xml:space="preserve">. </w:t>
      </w:r>
    </w:p>
    <w:p w14:paraId="6C72B4B3" w14:textId="77777777" w:rsidR="00D10AB0" w:rsidRDefault="00D10AB0">
      <w:pPr>
        <w:sectPr w:rsidR="00D10AB0" w:rsidSect="00D10AB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FB7890" w14:textId="77777777" w:rsidR="004323AC" w:rsidRDefault="004323AC"/>
    <w:sectPr w:rsidR="004323AC" w:rsidSect="00D10A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B0"/>
    <w:rsid w:val="004323AC"/>
    <w:rsid w:val="005D0562"/>
    <w:rsid w:val="0099105B"/>
    <w:rsid w:val="00D1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10DC"/>
  <w15:chartTrackingRefBased/>
  <w15:docId w15:val="{758B1CE5-CBE5-48DE-8ED4-D6F44A40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041BF-2385-4123-8F7C-21789C66DC8C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customXml/itemProps2.xml><?xml version="1.0" encoding="utf-8"?>
<ds:datastoreItem xmlns:ds="http://schemas.openxmlformats.org/officeDocument/2006/customXml" ds:itemID="{D62EA843-7D37-4B46-9B0A-967063778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AD5A6-E861-41F9-88DD-E774A5988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363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cp:keywords/>
  <dc:description/>
  <cp:lastModifiedBy>Arild Torvund Olsen</cp:lastModifiedBy>
  <cp:revision>3</cp:revision>
  <dcterms:created xsi:type="dcterms:W3CDTF">2023-04-14T11:33:00Z</dcterms:created>
  <dcterms:modified xsi:type="dcterms:W3CDTF">2023-09-22T08:40:00Z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