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D9DC1" w14:textId="315D4DBC" w:rsidR="00522855" w:rsidRPr="00D0796F" w:rsidRDefault="00522855" w:rsidP="00DB5D39">
      <w:pPr>
        <w:pStyle w:val="Overskrift1"/>
      </w:pPr>
      <w:r w:rsidRPr="00D0796F">
        <w:t xml:space="preserve">Hallo venn </w:t>
      </w:r>
    </w:p>
    <w:p w14:paraId="250CB496" w14:textId="377FA5B9" w:rsidR="00D13C36" w:rsidRDefault="00D13C36" w:rsidP="00D13C36">
      <w:r>
        <w:t xml:space="preserve">Halloween har vorte ein populær tradisjon i Noreg, og for mange barn er det noko dei gler seg til. Samtidig opplever nokre barn og familiar at </w:t>
      </w:r>
      <w:r w:rsidR="002E2CE9">
        <w:t>h</w:t>
      </w:r>
      <w:r>
        <w:t xml:space="preserve">alloween kan vere ekskluderande – anten dei ikkje ynskjer å feire det, eller fordi dei ikkje har høve til å delta. Hallo venn har dei siste tiåra kome som eit svar på dette, og handlar om å skape eit trygt og inkluderande alternativ der fellesskap og vennskap står i sentrum. </w:t>
      </w:r>
    </w:p>
    <w:p w14:paraId="52F9E0EF" w14:textId="507C0EA0" w:rsidR="00522855" w:rsidRDefault="00D13C36" w:rsidP="00522855">
      <w:r>
        <w:t xml:space="preserve">Denne ressursen fremjar god nynorskopplæring ved kombinere språkleg utforsking med kreative og sosiale aktivitetar i meiningsfulle samanhengar. Vennskap er eit tema som kan engasjere og skape trygge rammer for læring. </w:t>
      </w:r>
      <w:r w:rsidR="00522855">
        <w:t xml:space="preserve">Elevane skal lytte til songtekst, lage portrett og skrive dikt. </w:t>
      </w:r>
    </w:p>
    <w:p w14:paraId="2895FAEC" w14:textId="77777777" w:rsidR="00810315" w:rsidRDefault="00810315" w:rsidP="00522855"/>
    <w:p w14:paraId="57371959" w14:textId="21C766BB" w:rsidR="00522855" w:rsidRDefault="00522855" w:rsidP="00522855">
      <w:pPr>
        <w:pStyle w:val="Listeavsnitt"/>
        <w:numPr>
          <w:ilvl w:val="0"/>
          <w:numId w:val="1"/>
        </w:numPr>
        <w:rPr>
          <w:b/>
          <w:bCs/>
        </w:rPr>
      </w:pPr>
      <w:r w:rsidRPr="00554610">
        <w:rPr>
          <w:b/>
          <w:bCs/>
        </w:rPr>
        <w:t>Lytte</w:t>
      </w:r>
      <w:r w:rsidR="003A7275">
        <w:rPr>
          <w:b/>
          <w:bCs/>
        </w:rPr>
        <w:t xml:space="preserve"> og samtale </w:t>
      </w:r>
    </w:p>
    <w:p w14:paraId="77D45414" w14:textId="6D963D79" w:rsidR="00522855" w:rsidRPr="0017759A" w:rsidRDefault="00522855" w:rsidP="00522855">
      <w:pPr>
        <w:pStyle w:val="Listeavsnitt"/>
      </w:pPr>
      <w:r w:rsidRPr="0017759A">
        <w:t>Høyr «</w:t>
      </w:r>
      <w:proofErr w:type="spellStart"/>
      <w:r w:rsidR="001D0372">
        <w:t>Svingensongen</w:t>
      </w:r>
      <w:proofErr w:type="spellEnd"/>
      <w:r w:rsidRPr="0017759A">
        <w:t xml:space="preserve">» av Odd Nordstoga </w:t>
      </w:r>
      <w:r w:rsidR="00A83469">
        <w:t>der du strøymer musikk</w:t>
      </w:r>
      <w:r w:rsidRPr="0017759A">
        <w:t>. Kva handlar so</w:t>
      </w:r>
      <w:r>
        <w:t xml:space="preserve">ngen om? Kva </w:t>
      </w:r>
      <w:r w:rsidR="005437B3">
        <w:t xml:space="preserve">kan vi gjere på når vi er to saman? Kva kan vi gjere på når vi er tre eller fire saman? </w:t>
      </w:r>
      <w:r w:rsidR="00D3679D">
        <w:t xml:space="preserve">Kva kan vi gjere på når vi er mange saman? Kvifor kan det vere fint å veksle på </w:t>
      </w:r>
      <w:r w:rsidR="00F82ECF">
        <w:t xml:space="preserve">kven ein er med, og kor mange ein er saman til ei kvar tid? </w:t>
      </w:r>
      <w:r w:rsidR="003A7275">
        <w:t>Det er også fint å samtale om kva ein skal svare dersom ein er to som leikar saman</w:t>
      </w:r>
      <w:r w:rsidR="00D47FC8">
        <w:t>,</w:t>
      </w:r>
      <w:r w:rsidR="003A7275">
        <w:t xml:space="preserve"> og nokon kjem åleine og spør om å få vere med. </w:t>
      </w:r>
    </w:p>
    <w:p w14:paraId="27AA80EC" w14:textId="77777777" w:rsidR="00522855" w:rsidRDefault="00522855" w:rsidP="00522855">
      <w:pPr>
        <w:pStyle w:val="Listeavsnitt"/>
        <w:rPr>
          <w:b/>
          <w:bCs/>
        </w:rPr>
      </w:pPr>
    </w:p>
    <w:p w14:paraId="5320A8BD" w14:textId="77777777" w:rsidR="00522855" w:rsidRDefault="00522855" w:rsidP="00522855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Venneleik </w:t>
      </w:r>
    </w:p>
    <w:p w14:paraId="26F62DAF" w14:textId="75549F15" w:rsidR="00522855" w:rsidRDefault="00522855" w:rsidP="00522855">
      <w:pPr>
        <w:pStyle w:val="Listeavsnitt"/>
        <w:numPr>
          <w:ilvl w:val="0"/>
          <w:numId w:val="2"/>
        </w:numPr>
      </w:pPr>
      <w:r>
        <w:t>Læraren del</w:t>
      </w:r>
      <w:r w:rsidR="002552EE">
        <w:t>e</w:t>
      </w:r>
      <w:r>
        <w:t xml:space="preserve">r elevane inn i </w:t>
      </w:r>
      <w:r w:rsidR="006B5A37">
        <w:t xml:space="preserve">par med </w:t>
      </w:r>
      <w:r>
        <w:t xml:space="preserve">læringspartnarar eller trekkjer tilfeldig to og to samarbeidspartnarar. Kvart par får utdelt ein ballong eller ein ball. Oppgåva er å halde ballongen eller ballen mellom seg utan å bruke hendene. Samarbeid er nøkkelen. Læraren kan velje om elevane skal gå ei fast løype eller om dei berre skal få vandre fritt medan dei øver seg. </w:t>
      </w:r>
      <w:r>
        <w:br/>
      </w:r>
    </w:p>
    <w:p w14:paraId="4D434FF1" w14:textId="511AAD21" w:rsidR="00522855" w:rsidRDefault="00522855" w:rsidP="00522855">
      <w:pPr>
        <w:pStyle w:val="Listeavsnitt"/>
        <w:numPr>
          <w:ilvl w:val="0"/>
          <w:numId w:val="2"/>
        </w:numPr>
      </w:pPr>
      <w:r>
        <w:t xml:space="preserve">Alle elevane skal gå rundt i klasserommet. Når læraren gir eit signal (til dømes klappar), skal elevane finne ein ny venn, gi «high </w:t>
      </w:r>
      <w:proofErr w:type="spellStart"/>
      <w:r>
        <w:t>five</w:t>
      </w:r>
      <w:proofErr w:type="spellEnd"/>
      <w:r>
        <w:t>» og eit fint kompl</w:t>
      </w:r>
      <w:r w:rsidR="00DB5D39">
        <w:t>i</w:t>
      </w:r>
      <w:r>
        <w:t>ment. Kanskje er det naudsynt å samtale om kva eit kompl</w:t>
      </w:r>
      <w:r w:rsidR="00DB5D39">
        <w:t>i</w:t>
      </w:r>
      <w:r>
        <w:t xml:space="preserve">ment er før de startar?  </w:t>
      </w:r>
    </w:p>
    <w:p w14:paraId="2A5EA153" w14:textId="77777777" w:rsidR="00522855" w:rsidRPr="00EC1E66" w:rsidRDefault="00522855" w:rsidP="00522855">
      <w:pPr>
        <w:pStyle w:val="Listeavsnitt"/>
        <w:ind w:left="1440"/>
      </w:pPr>
    </w:p>
    <w:p w14:paraId="0B5FBFA7" w14:textId="77777777" w:rsidR="00522855" w:rsidRDefault="00522855" w:rsidP="00522855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Portrett av læringspartnar </w:t>
      </w:r>
    </w:p>
    <w:p w14:paraId="73481C9E" w14:textId="2CA0A8EF" w:rsidR="00522855" w:rsidRDefault="00522855" w:rsidP="00522855">
      <w:pPr>
        <w:pStyle w:val="Listeavsnitt"/>
      </w:pPr>
      <w:r>
        <w:t>Alle elevane skal delast inn i</w:t>
      </w:r>
      <w:r w:rsidR="007D17F2">
        <w:t xml:space="preserve"> par</w:t>
      </w:r>
      <w:r>
        <w:t xml:space="preserve"> eller trekkje ein læringspartnar. Oppgåva er å lage eit portrett av læringspartnaren. Elevane treng A4</w:t>
      </w:r>
      <w:r w:rsidR="007D17F2">
        <w:t>-</w:t>
      </w:r>
      <w:r>
        <w:t>ark, gråblyant, viskelêr og fargeblyantar. Læringspartnarane kan godt sitte rett ov</w:t>
      </w:r>
      <w:r w:rsidR="006A6410">
        <w:t>er</w:t>
      </w:r>
      <w:r>
        <w:t xml:space="preserve">for kvarandre. </w:t>
      </w:r>
      <w:r w:rsidR="000F10AD">
        <w:t xml:space="preserve">Snakk gjerne med elevane om at dei skal ta oppgåva </w:t>
      </w:r>
      <w:r w:rsidR="00CB3A1F">
        <w:t xml:space="preserve">seriøst og ikkje utan samtykke gi karikatur eller </w:t>
      </w:r>
      <w:r w:rsidR="00534B28">
        <w:t xml:space="preserve">teikne </w:t>
      </w:r>
      <w:r w:rsidR="00CB3A1F">
        <w:t xml:space="preserve">noko ikkje-vennleg. </w:t>
      </w:r>
    </w:p>
    <w:p w14:paraId="307EC705" w14:textId="77777777" w:rsidR="00522855" w:rsidRPr="00F62E7B" w:rsidRDefault="00522855" w:rsidP="00522855">
      <w:pPr>
        <w:pStyle w:val="Listeavsnitt"/>
      </w:pPr>
    </w:p>
    <w:p w14:paraId="0AA5DAC5" w14:textId="77777777" w:rsidR="00522855" w:rsidRDefault="00522855" w:rsidP="00522855">
      <w:pPr>
        <w:pStyle w:val="Listeavsnit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Skriv dikt </w:t>
      </w:r>
    </w:p>
    <w:p w14:paraId="17C663C7" w14:textId="6E98A571" w:rsidR="00522855" w:rsidRDefault="00522855" w:rsidP="00522855">
      <w:pPr>
        <w:pStyle w:val="Listeavsnit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FCED4C4" wp14:editId="1CC54C08">
            <wp:simplePos x="0" y="0"/>
            <wp:positionH relativeFrom="margin">
              <wp:posOffset>3584575</wp:posOffset>
            </wp:positionH>
            <wp:positionV relativeFrom="paragraph">
              <wp:posOffset>10160</wp:posOffset>
            </wp:positionV>
            <wp:extent cx="2174240" cy="2898775"/>
            <wp:effectExtent l="0" t="0" r="0" b="0"/>
            <wp:wrapTight wrapText="bothSides">
              <wp:wrapPolygon edited="0">
                <wp:start x="0" y="0"/>
                <wp:lineTo x="0" y="21434"/>
                <wp:lineTo x="21386" y="21434"/>
                <wp:lineTo x="21386" y="0"/>
                <wp:lineTo x="0" y="0"/>
              </wp:wrapPolygon>
            </wp:wrapTight>
            <wp:docPr id="1395338448" name="Bilete 2" descr="Eit bilete som inneheld tekst, teikning, måleri, papir&#10;&#10;KI-generert innhald kan ve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338448" name="Bilete 2" descr="Eit bilete som inneheld tekst, teikning, måleri, papir&#10;&#10;KI-generert innhald kan vere feil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289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Elevane skal skrive namnet til læringspartnaren loddrett på eit ark. Oppgåva er å skrive eit akrostikon. Det vil seie at alle orda eller setningane i diktet skal starte med bokstavane i</w:t>
      </w:r>
      <w:r w:rsidR="00B06900">
        <w:t xml:space="preserve"> namnet til</w:t>
      </w:r>
      <w:r>
        <w:t xml:space="preserve"> eleven. Klipp ut diktet og lim det på portrettbilete</w:t>
      </w:r>
      <w:r w:rsidR="00B06900">
        <w:t>t</w:t>
      </w:r>
      <w:r>
        <w:t xml:space="preserve"> til læringspartnaren. </w:t>
      </w:r>
    </w:p>
    <w:p w14:paraId="30EE8337" w14:textId="77777777" w:rsidR="00522855" w:rsidRDefault="00522855" w:rsidP="00522855">
      <w:pPr>
        <w:pStyle w:val="Listeavsnitt"/>
      </w:pPr>
    </w:p>
    <w:p w14:paraId="492C981E" w14:textId="6B4D2CC8" w:rsidR="00522855" w:rsidRDefault="00522855" w:rsidP="00522855">
      <w:pPr>
        <w:pStyle w:val="Listeavsnitt"/>
      </w:pPr>
      <w:r>
        <w:t>La gjerne elevane vise fram og lese dikt</w:t>
      </w:r>
      <w:r w:rsidR="00B06900">
        <w:t>et sitt</w:t>
      </w:r>
      <w:r>
        <w:t xml:space="preserve"> om dei ynskjer det. </w:t>
      </w:r>
    </w:p>
    <w:p w14:paraId="4ED48725" w14:textId="77777777" w:rsidR="00522855" w:rsidRDefault="00522855" w:rsidP="00522855">
      <w:pPr>
        <w:pStyle w:val="Listeavsnitt"/>
      </w:pPr>
    </w:p>
    <w:p w14:paraId="4A5184E3" w14:textId="77777777" w:rsidR="00522855" w:rsidRPr="0045605D" w:rsidRDefault="00522855" w:rsidP="00522855">
      <w:pPr>
        <w:pStyle w:val="Listeavsnitt"/>
      </w:pPr>
      <w:r>
        <w:t>Heng kunsten fint opp i klasserommet.</w:t>
      </w:r>
    </w:p>
    <w:p w14:paraId="3463C844" w14:textId="77777777" w:rsidR="00522855" w:rsidRDefault="00522855" w:rsidP="00522855">
      <w:pPr>
        <w:pStyle w:val="Listeavsnitt"/>
        <w:rPr>
          <w:b/>
          <w:bCs/>
        </w:rPr>
      </w:pPr>
    </w:p>
    <w:p w14:paraId="0859C884" w14:textId="77777777" w:rsidR="00522855" w:rsidRDefault="00522855"/>
    <w:sectPr w:rsidR="00522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713DF"/>
    <w:multiLevelType w:val="hybridMultilevel"/>
    <w:tmpl w:val="EEEC69BC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CDE3197"/>
    <w:multiLevelType w:val="hybridMultilevel"/>
    <w:tmpl w:val="905E06C6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129962">
    <w:abstractNumId w:val="1"/>
  </w:num>
  <w:num w:numId="2" w16cid:durableId="284508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855"/>
    <w:rsid w:val="00090BA7"/>
    <w:rsid w:val="000F10AD"/>
    <w:rsid w:val="00113DAD"/>
    <w:rsid w:val="00197D08"/>
    <w:rsid w:val="001D0372"/>
    <w:rsid w:val="00244C4F"/>
    <w:rsid w:val="002552EE"/>
    <w:rsid w:val="002E2CE9"/>
    <w:rsid w:val="003A7275"/>
    <w:rsid w:val="004F680F"/>
    <w:rsid w:val="00513EF8"/>
    <w:rsid w:val="00522855"/>
    <w:rsid w:val="00534B28"/>
    <w:rsid w:val="005437B3"/>
    <w:rsid w:val="006A6410"/>
    <w:rsid w:val="006B5A37"/>
    <w:rsid w:val="007D17F2"/>
    <w:rsid w:val="00810315"/>
    <w:rsid w:val="008F1B17"/>
    <w:rsid w:val="00A04A21"/>
    <w:rsid w:val="00A12687"/>
    <w:rsid w:val="00A83469"/>
    <w:rsid w:val="00B06900"/>
    <w:rsid w:val="00BC19BC"/>
    <w:rsid w:val="00C71044"/>
    <w:rsid w:val="00CB3A1F"/>
    <w:rsid w:val="00CC6162"/>
    <w:rsid w:val="00D13C36"/>
    <w:rsid w:val="00D31B0C"/>
    <w:rsid w:val="00D3679D"/>
    <w:rsid w:val="00D47FC8"/>
    <w:rsid w:val="00DB5D39"/>
    <w:rsid w:val="00EB41FD"/>
    <w:rsid w:val="00F8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5977"/>
  <w15:chartTrackingRefBased/>
  <w15:docId w15:val="{14A877A7-AA85-4FEE-8B8A-3FA691DD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n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855"/>
  </w:style>
  <w:style w:type="paragraph" w:styleId="Overskrift1">
    <w:name w:val="heading 1"/>
    <w:basedOn w:val="Normal"/>
    <w:next w:val="Normal"/>
    <w:link w:val="Overskrift1Teikn"/>
    <w:uiPriority w:val="9"/>
    <w:qFormat/>
    <w:rsid w:val="00522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522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522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522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522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522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522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522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522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522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522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522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52285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522855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52285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522855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52285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52285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522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ikn">
    <w:name w:val="Tittel Teikn"/>
    <w:basedOn w:val="Standardskriftforavsnitt"/>
    <w:link w:val="Tittel"/>
    <w:uiPriority w:val="10"/>
    <w:rsid w:val="00522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522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522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522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ikn">
    <w:name w:val="Sitat Teikn"/>
    <w:basedOn w:val="Standardskriftforavsnitt"/>
    <w:link w:val="Sitat"/>
    <w:uiPriority w:val="29"/>
    <w:rsid w:val="0052285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2285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2285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522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52285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228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a2b04c98-3e8b-47a3-97e1-376b9a0197ee}" enabled="0" method="" siteId="{a2b04c98-3e8b-47a3-97e1-376b9a0197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412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Sletta Langeland</dc:creator>
  <cp:keywords/>
  <dc:description/>
  <cp:lastModifiedBy>Arild Torvund Olsen</cp:lastModifiedBy>
  <cp:revision>12</cp:revision>
  <dcterms:created xsi:type="dcterms:W3CDTF">2025-10-23T07:36:00Z</dcterms:created>
  <dcterms:modified xsi:type="dcterms:W3CDTF">2025-10-23T07:58:00Z</dcterms:modified>
</cp:coreProperties>
</file>